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BC3F" w14:textId="0DAE49CA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Riduzione del fallimento formativo precoce e della dispersione scolastica e </w:t>
      </w:r>
      <w:r w:rsidR="00630F7F">
        <w:rPr>
          <w:rFonts w:ascii="Arial" w:hAnsi="Arial" w:cs="Arial"/>
          <w:i/>
          <w:sz w:val="24"/>
          <w:szCs w:val="24"/>
        </w:rPr>
        <w:t>formativa-</w:t>
      </w:r>
      <w:r w:rsidR="00E32585" w:rsidRPr="00E32585">
        <w:rPr>
          <w:rFonts w:ascii="Arial" w:hAnsi="Arial" w:cs="Arial"/>
          <w:i/>
          <w:sz w:val="24"/>
          <w:szCs w:val="24"/>
        </w:rPr>
        <w:t>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  <w:r w:rsidR="000E0EA9">
        <w:rPr>
          <w:rFonts w:ascii="Arial" w:hAnsi="Arial" w:cs="Arial"/>
          <w:i/>
          <w:sz w:val="24"/>
          <w:szCs w:val="24"/>
        </w:rPr>
        <w:t xml:space="preserve"> – Seconda Annualità.</w:t>
      </w:r>
    </w:p>
    <w:p w14:paraId="10F78F29" w14:textId="77777777" w:rsidR="00630F7F" w:rsidRDefault="009C3B41" w:rsidP="00630F7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30F7F"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043BDC4F" w14:textId="77777777" w:rsidR="003265AD" w:rsidRDefault="003265AD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14:paraId="077F6FF6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3EF6D8C1" w14:textId="137C6DD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1EE63A48" w14:textId="77777777" w:rsidR="002B3C24" w:rsidRDefault="008D5B8D" w:rsidP="003265AD">
      <w:pPr>
        <w:pStyle w:val="Corpotes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2B3C24">
        <w:rPr>
          <w:rFonts w:ascii="Arial" w:hAnsi="Arial" w:cs="Arial"/>
          <w:b/>
          <w:bCs/>
        </w:rPr>
        <w:t xml:space="preserve">TUTOR </w:t>
      </w:r>
      <w:r w:rsidR="00630F7F">
        <w:rPr>
          <w:rFonts w:ascii="Arial" w:hAnsi="Arial" w:cs="Arial"/>
          <w:b/>
          <w:bCs/>
        </w:rPr>
        <w:t>D’</w:t>
      </w:r>
      <w:r w:rsidR="002B3C24">
        <w:rPr>
          <w:rFonts w:ascii="Arial" w:hAnsi="Arial" w:cs="Arial"/>
          <w:b/>
          <w:bCs/>
        </w:rPr>
        <w:t xml:space="preserve">INCLUSIONE </w:t>
      </w:r>
    </w:p>
    <w:p w14:paraId="0156B1A7" w14:textId="77777777" w:rsidR="003265AD" w:rsidRDefault="00E32585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>Interventi</w:t>
      </w:r>
      <w:r w:rsidRPr="00E32585">
        <w:rPr>
          <w:rFonts w:ascii="Arial" w:hAnsi="Arial" w:cs="Arial"/>
          <w:i/>
          <w:sz w:val="24"/>
          <w:szCs w:val="24"/>
        </w:rPr>
        <w:t xml:space="preserve"> </w:t>
      </w:r>
      <w:r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75EA10CE" w14:textId="77777777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14:paraId="2F93B76F" w14:textId="77777777"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>Educazione alla persona</w:t>
      </w:r>
    </w:p>
    <w:p w14:paraId="50F0E16F" w14:textId="77777777"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14:paraId="44053D6F" w14:textId="77777777" w:rsidR="003265AD" w:rsidRPr="00C80A05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>Educazione alfabetica funzionale</w:t>
      </w:r>
    </w:p>
    <w:p w14:paraId="1812AA90" w14:textId="77777777"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14:paraId="1F26049F" w14:textId="77777777" w:rsidR="00C765FC" w:rsidRDefault="000A4758" w:rsidP="00E3258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Corbel"/>
          <w:spacing w:val="-1"/>
          <w:sz w:val="18"/>
          <w:szCs w:val="18"/>
        </w:rPr>
        <w:t>Educazione STEM</w:t>
      </w:r>
    </w:p>
    <w:p w14:paraId="108C04FB" w14:textId="77777777" w:rsidR="00E32585" w:rsidRDefault="00E32585" w:rsidP="00E32585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14:paraId="66A7D405" w14:textId="77777777" w:rsidR="00630F7F" w:rsidRDefault="00E32585" w:rsidP="00E3258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E32585">
        <w:rPr>
          <w:rFonts w:ascii="Helvetica" w:hAnsi="Helvetica" w:cs="Helvetica"/>
          <w:sz w:val="20"/>
          <w:szCs w:val="20"/>
        </w:rPr>
        <w:t>Educare al FARE per integrare ed includere</w:t>
      </w:r>
    </w:p>
    <w:p w14:paraId="4F7D9E8E" w14:textId="77777777" w:rsidR="00E32585" w:rsidRPr="00C80A05" w:rsidRDefault="00630F7F" w:rsidP="00E32585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      </w:t>
      </w:r>
      <w:r w:rsidR="00E32585">
        <w:rPr>
          <w:rFonts w:ascii="Helvetica" w:hAnsi="Helvetica" w:cs="Helvetica"/>
          <w:sz w:val="20"/>
          <w:szCs w:val="20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 xml:space="preserve">(discipline tecniche: </w:t>
      </w:r>
      <w:r>
        <w:rPr>
          <w:rFonts w:ascii="Helvetica" w:hAnsi="Helvetica" w:cs="Helvetica"/>
          <w:sz w:val="20"/>
          <w:szCs w:val="20"/>
        </w:rPr>
        <w:t xml:space="preserve">0 </w:t>
      </w:r>
      <w:r w:rsidR="00E32585" w:rsidRPr="00E32585">
        <w:rPr>
          <w:rFonts w:ascii="Helvetica" w:hAnsi="Helvetica" w:cs="Helvetica"/>
          <w:sz w:val="20"/>
          <w:szCs w:val="20"/>
        </w:rPr>
        <w:t>elettronica,</w:t>
      </w:r>
      <w:r>
        <w:rPr>
          <w:rFonts w:ascii="Helvetica" w:hAnsi="Helvetica" w:cs="Helvetica"/>
          <w:sz w:val="20"/>
          <w:szCs w:val="20"/>
        </w:rPr>
        <w:t xml:space="preserve">0 </w:t>
      </w:r>
      <w:r w:rsidR="00E32585" w:rsidRPr="00E32585">
        <w:rPr>
          <w:rFonts w:ascii="Helvetica" w:hAnsi="Helvetica" w:cs="Helvetica"/>
          <w:sz w:val="20"/>
          <w:szCs w:val="20"/>
        </w:rPr>
        <w:t xml:space="preserve"> meccanica, </w:t>
      </w:r>
      <w:r>
        <w:rPr>
          <w:rFonts w:ascii="Helvetica" w:hAnsi="Helvetica" w:cs="Helvetica"/>
          <w:sz w:val="20"/>
          <w:szCs w:val="20"/>
        </w:rPr>
        <w:t xml:space="preserve">0 </w:t>
      </w:r>
      <w:r w:rsidR="00510E43">
        <w:rPr>
          <w:rFonts w:ascii="Helvetica" w:hAnsi="Helvetica" w:cs="Helvetica"/>
          <w:sz w:val="20"/>
          <w:szCs w:val="20"/>
        </w:rPr>
        <w:t>marketing, azienda e mercato</w:t>
      </w:r>
      <w:r w:rsidR="00E32585" w:rsidRPr="00E32585">
        <w:rPr>
          <w:rFonts w:ascii="Helvetica" w:hAnsi="Helvetica" w:cs="Helvetica"/>
          <w:sz w:val="20"/>
          <w:szCs w:val="20"/>
        </w:rPr>
        <w:t>)</w:t>
      </w:r>
    </w:p>
    <w:p w14:paraId="21388627" w14:textId="77777777" w:rsidR="00E32585" w:rsidRDefault="00E32585" w:rsidP="008D5B8D">
      <w:pPr>
        <w:spacing w:line="240" w:lineRule="auto"/>
        <w:jc w:val="both"/>
        <w:rPr>
          <w:rFonts w:ascii="Arial" w:hAnsi="Arial" w:cs="Arial"/>
        </w:rPr>
      </w:pPr>
    </w:p>
    <w:p w14:paraId="107F5479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D523CB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FD852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28DAB5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696C7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73CF6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E779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1FC0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367C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5DDB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C324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5FB3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7B34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9CEC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3289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C02C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88A0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88A3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FFD31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EF77F7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0F548E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DA2F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C6B62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AE45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AD358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EABF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C7341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257E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7452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8C93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FE6B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80D5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8673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194F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04AD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8377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7A42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4A85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FBAB54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48B932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DE879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6A834D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A4AAE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E1404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1079E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C58A9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0754AB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C06D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34CC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8688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72940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496B9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54CBB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BC466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8A9422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05BD7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E62EF8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988D0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FF1C34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67A4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F30FDA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810DE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2FE020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5A15EA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B7F8E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ED50C3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2E42605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76B29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ADFB2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8A19F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79139F3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72C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CFB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9B5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475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8DD3923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5CB24E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E5AB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B03CC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BD78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BED4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EC5C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9E73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BD35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CA3E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CCB5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542E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7981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5E4E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FB4CC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BE5E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3331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10B3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D54BA2B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7CAC33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676D9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4876F0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604F8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8B00BE5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AA956F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4C50D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06AE97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F084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1331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57AD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9C16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1A12A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4BC0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1E40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AD28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EA1D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6D82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2852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F34F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4093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5E81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7A7E2D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032907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F47578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6EF554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BC20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EDBEDCE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1A120B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3EDE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04F894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6FB3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449F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AE28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631D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772D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12A61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7996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9501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73B2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A210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5419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45C19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3C46A0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7E23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294D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D7230AD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3DEC3EE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0C24F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5967A5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3BF9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CEF9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4405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9B467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B35990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9715C6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23D7A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4BA317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BBAF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56D8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AF17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1FA0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6103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D69B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0B04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B6B5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5EB8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D383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CF2892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DD1751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F8362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3E72F6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57CE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98533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BE4B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5840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B78E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3BC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E371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8FEA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17C4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CF8C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5019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E480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1A75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2991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2D12D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853B3C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5D3E44C3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38E0D01F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239D029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59791FB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16C2868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FB0853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71F49A4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4FD062B3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08674812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7D44823F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4845B56E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354E1142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EF8D1B8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finanziate dai Fondi </w:t>
      </w:r>
      <w:r w:rsidR="00630F7F"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7A9230EB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56BA699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1DE325E8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2E32057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0081A9E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61F1F351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1A10550D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7F9B9967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0F5901C7" w14:textId="77777777" w:rsidR="00A93CBD" w:rsidRPr="003D354F" w:rsidRDefault="00630F7F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</w:t>
      </w:r>
      <w:r w:rsidR="00DF7D2D" w:rsidRPr="003D354F">
        <w:rPr>
          <w:rFonts w:ascii="Arial" w:hAnsi="Arial" w:cs="Arial"/>
        </w:rPr>
        <w:t>efini</w:t>
      </w:r>
      <w:r w:rsidR="00DF7D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 w:rsidR="00DF7D2D"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64A5DE6C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4A52B8BD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 xml:space="preserve">oncorrere, nella misura prevista dagli appositi regolamenti, alla registrazione delle informazioni riguardanti le attività svolte in aula </w:t>
      </w:r>
      <w:r w:rsidR="00E87017">
        <w:rPr>
          <w:rFonts w:ascii="Arial" w:hAnsi="Arial" w:cs="Arial"/>
        </w:rPr>
        <w:t>;</w:t>
      </w:r>
    </w:p>
    <w:p w14:paraId="62860CE4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 w:rsidR="0016298B">
        <w:rPr>
          <w:rFonts w:ascii="Arial" w:hAnsi="Arial" w:cs="Arial"/>
        </w:rPr>
        <w:t>.</w:t>
      </w:r>
    </w:p>
    <w:p w14:paraId="4BA965B0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3CAEE921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1D3268D0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D53F70">
        <w:rPr>
          <w:rFonts w:ascii="Arial" w:hAnsi="Arial" w:cs="Arial"/>
          <w:b/>
        </w:rPr>
      </w:r>
      <w:r w:rsidR="00D53F7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31EBB487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D53F70">
        <w:rPr>
          <w:rFonts w:ascii="Arial" w:hAnsi="Arial" w:cs="Arial"/>
          <w:b/>
        </w:rPr>
      </w:r>
      <w:r w:rsidR="00D53F7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3A796507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5E258A0B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lastRenderedPageBreak/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612DB34B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1442248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DE3FC6D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4E579406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10D68D63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p w14:paraId="11FAD553" w14:textId="77777777" w:rsidR="00213787" w:rsidRPr="00B00E21" w:rsidRDefault="00213787">
      <w:pPr>
        <w:spacing w:after="0"/>
        <w:jc w:val="both"/>
        <w:rPr>
          <w:rFonts w:ascii="Arial" w:hAnsi="Arial" w:cs="Arial"/>
        </w:rPr>
      </w:pPr>
    </w:p>
    <w:sectPr w:rsidR="00213787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EA28" w14:textId="77777777" w:rsidR="00077A0C" w:rsidRDefault="00077A0C" w:rsidP="000A1A17">
      <w:pPr>
        <w:spacing w:after="0" w:line="240" w:lineRule="auto"/>
      </w:pPr>
      <w:r>
        <w:separator/>
      </w:r>
    </w:p>
  </w:endnote>
  <w:endnote w:type="continuationSeparator" w:id="0">
    <w:p w14:paraId="7651221F" w14:textId="77777777" w:rsidR="00077A0C" w:rsidRDefault="00077A0C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AB8C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21378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EF6A" w14:textId="77777777" w:rsidR="00077A0C" w:rsidRDefault="00077A0C" w:rsidP="000A1A17">
      <w:pPr>
        <w:spacing w:after="0" w:line="240" w:lineRule="auto"/>
      </w:pPr>
      <w:r>
        <w:separator/>
      </w:r>
    </w:p>
  </w:footnote>
  <w:footnote w:type="continuationSeparator" w:id="0">
    <w:p w14:paraId="6186D3B0" w14:textId="77777777" w:rsidR="00077A0C" w:rsidRDefault="00077A0C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A5A7" w14:textId="77777777" w:rsidR="00BD74D7" w:rsidRDefault="00BD74D7">
    <w:pPr>
      <w:pStyle w:val="Intestazione"/>
    </w:pPr>
  </w:p>
  <w:p w14:paraId="13B1EBBC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16235">
    <w:abstractNumId w:val="7"/>
  </w:num>
  <w:num w:numId="2" w16cid:durableId="1731077750">
    <w:abstractNumId w:val="4"/>
  </w:num>
  <w:num w:numId="3" w16cid:durableId="1199856204">
    <w:abstractNumId w:val="2"/>
  </w:num>
  <w:num w:numId="4" w16cid:durableId="1177500783">
    <w:abstractNumId w:val="6"/>
  </w:num>
  <w:num w:numId="5" w16cid:durableId="1965844559">
    <w:abstractNumId w:val="1"/>
  </w:num>
  <w:num w:numId="6" w16cid:durableId="1489904316">
    <w:abstractNumId w:val="3"/>
  </w:num>
  <w:num w:numId="7" w16cid:durableId="497312710">
    <w:abstractNumId w:val="5"/>
  </w:num>
  <w:num w:numId="8" w16cid:durableId="1999725098">
    <w:abstractNumId w:val="9"/>
  </w:num>
  <w:num w:numId="9" w16cid:durableId="18903373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77A0C"/>
    <w:rsid w:val="00080239"/>
    <w:rsid w:val="000A1A17"/>
    <w:rsid w:val="000A1E5D"/>
    <w:rsid w:val="000A4758"/>
    <w:rsid w:val="000B207E"/>
    <w:rsid w:val="000C7B7B"/>
    <w:rsid w:val="000D282D"/>
    <w:rsid w:val="000D6E75"/>
    <w:rsid w:val="000E0EA9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1737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378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3C24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765AD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654"/>
    <w:rsid w:val="004E1EF2"/>
    <w:rsid w:val="004E705B"/>
    <w:rsid w:val="004E799D"/>
    <w:rsid w:val="004F5785"/>
    <w:rsid w:val="00501301"/>
    <w:rsid w:val="005025CD"/>
    <w:rsid w:val="00510E43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30F7F"/>
    <w:rsid w:val="006441D1"/>
    <w:rsid w:val="00654E11"/>
    <w:rsid w:val="00655E5F"/>
    <w:rsid w:val="006625DE"/>
    <w:rsid w:val="00666A7E"/>
    <w:rsid w:val="006764B3"/>
    <w:rsid w:val="00682592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3F70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916FC"/>
  <w15:docId w15:val="{DBAC6366-36D8-452C-ADBD-8994369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4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7</cp:revision>
  <cp:lastPrinted>2019-02-04T21:40:00Z</cp:lastPrinted>
  <dcterms:created xsi:type="dcterms:W3CDTF">2022-03-05T21:24:00Z</dcterms:created>
  <dcterms:modified xsi:type="dcterms:W3CDTF">2022-11-09T08:03:00Z</dcterms:modified>
</cp:coreProperties>
</file>